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宋体" w:hAnsi="宋体" w:cs="宋体"/>
          <w:kern w:val="0"/>
          <w:sz w:val="24"/>
        </w:rPr>
      </w:pPr>
      <w:r>
        <w:rPr>
          <w:rFonts w:ascii="宋体" w:hAnsi="宋体" w:cs="宋体"/>
          <w:b/>
          <w:bCs/>
          <w:kern w:val="0"/>
          <w:sz w:val="24"/>
        </w:rPr>
        <w:t>附件2</w:t>
      </w:r>
    </w:p>
    <w:p>
      <w:pPr>
        <w:widowControl/>
        <w:spacing w:line="560" w:lineRule="exact"/>
        <w:jc w:val="center"/>
        <w:rPr>
          <w:rFonts w:ascii="宋体" w:hAnsi="宋体" w:cs="宋体"/>
          <w:b/>
          <w:kern w:val="0"/>
          <w:sz w:val="32"/>
          <w:szCs w:val="32"/>
        </w:rPr>
      </w:pPr>
      <w:r>
        <w:rPr>
          <w:rFonts w:ascii="宋体" w:hAnsi="宋体" w:cs="宋体"/>
          <w:b/>
          <w:kern w:val="0"/>
          <w:sz w:val="32"/>
          <w:szCs w:val="32"/>
        </w:rPr>
        <w:t>201</w:t>
      </w:r>
      <w:r>
        <w:rPr>
          <w:rFonts w:hint="eastAsia" w:ascii="宋体" w:hAnsi="宋体" w:cs="宋体"/>
          <w:b/>
          <w:kern w:val="0"/>
          <w:sz w:val="32"/>
          <w:szCs w:val="32"/>
        </w:rPr>
        <w:t>6</w:t>
      </w:r>
      <w:r>
        <w:rPr>
          <w:rFonts w:ascii="宋体" w:hAnsi="宋体" w:cs="宋体"/>
          <w:b/>
          <w:kern w:val="0"/>
          <w:sz w:val="32"/>
          <w:szCs w:val="32"/>
        </w:rPr>
        <w:t>年度</w:t>
      </w:r>
      <w:r>
        <w:rPr>
          <w:rFonts w:hint="eastAsia" w:ascii="宋体" w:hAnsi="宋体" w:cs="宋体"/>
          <w:b/>
          <w:kern w:val="0"/>
          <w:sz w:val="32"/>
          <w:szCs w:val="32"/>
        </w:rPr>
        <w:t>浦东新区</w:t>
      </w:r>
      <w:r>
        <w:rPr>
          <w:rFonts w:ascii="宋体" w:hAnsi="宋体" w:cs="宋体"/>
          <w:b/>
          <w:kern w:val="0"/>
          <w:sz w:val="32"/>
          <w:szCs w:val="32"/>
        </w:rPr>
        <w:t>典当行分支机构设立</w:t>
      </w:r>
      <w:r>
        <w:rPr>
          <w:rFonts w:hint="eastAsia" w:ascii="宋体" w:hAnsi="宋体" w:cs="宋体"/>
          <w:b/>
          <w:kern w:val="0"/>
          <w:sz w:val="32"/>
          <w:szCs w:val="32"/>
        </w:rPr>
        <w:t>受理</w:t>
      </w:r>
      <w:r>
        <w:rPr>
          <w:rFonts w:ascii="宋体" w:hAnsi="宋体" w:cs="宋体"/>
          <w:b/>
          <w:kern w:val="0"/>
          <w:sz w:val="32"/>
          <w:szCs w:val="32"/>
        </w:rPr>
        <w:t>审批操作办法</w:t>
      </w:r>
    </w:p>
    <w:p>
      <w:pPr>
        <w:widowControl/>
        <w:spacing w:line="560" w:lineRule="exact"/>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r>
        <w:rPr>
          <w:rFonts w:ascii="宋体" w:hAnsi="宋体" w:cs="宋体"/>
          <w:kern w:val="0"/>
          <w:sz w:val="24"/>
        </w:rPr>
        <w:t>根据《典当管理办法》及商务部有关要求，申请开设分支机构的典当行，</w:t>
      </w:r>
      <w:r>
        <w:rPr>
          <w:rFonts w:hint="eastAsia" w:ascii="宋体" w:hAnsi="宋体" w:cs="宋体"/>
          <w:kern w:val="0"/>
          <w:sz w:val="24"/>
        </w:rPr>
        <w:t>要求</w:t>
      </w:r>
      <w:r>
        <w:rPr>
          <w:rFonts w:ascii="宋体" w:hAnsi="宋体" w:cs="宋体"/>
          <w:kern w:val="0"/>
          <w:sz w:val="24"/>
        </w:rPr>
        <w:t>近2年来应连续赢利，无违法违规行为，年审A类通过，且注册资本应不低于</w:t>
      </w:r>
      <w:r>
        <w:rPr>
          <w:rFonts w:hint="eastAsia" w:ascii="宋体" w:hAnsi="宋体" w:cs="宋体"/>
          <w:kern w:val="0"/>
          <w:sz w:val="24"/>
        </w:rPr>
        <w:t>3</w:t>
      </w:r>
      <w:r>
        <w:rPr>
          <w:rFonts w:ascii="宋体" w:hAnsi="宋体" w:cs="宋体"/>
          <w:kern w:val="0"/>
          <w:sz w:val="24"/>
        </w:rPr>
        <w:t>000万元。提交申报材料如下：</w:t>
      </w:r>
    </w:p>
    <w:p>
      <w:pPr>
        <w:widowControl/>
        <w:spacing w:line="500" w:lineRule="exact"/>
        <w:ind w:firstLine="480" w:firstLineChars="200"/>
        <w:jc w:val="left"/>
        <w:rPr>
          <w:rFonts w:ascii="宋体" w:hAnsi="宋体" w:cs="宋体"/>
          <w:kern w:val="0"/>
          <w:sz w:val="24"/>
        </w:rPr>
      </w:pPr>
      <w:r>
        <w:rPr>
          <w:rFonts w:ascii="宋体" w:hAnsi="宋体" w:cs="宋体"/>
          <w:kern w:val="0"/>
          <w:sz w:val="24"/>
        </w:rPr>
        <w:t>1、设立分支机构的申请报告（应当载明拟设立分支机构的名称、住所、负责人、营运资金数额等）、可行性研究报告、董事会（股东会）决议；</w:t>
      </w:r>
    </w:p>
    <w:p>
      <w:pPr>
        <w:widowControl/>
        <w:spacing w:line="500" w:lineRule="exact"/>
        <w:ind w:firstLine="480" w:firstLineChars="200"/>
        <w:jc w:val="left"/>
        <w:rPr>
          <w:rFonts w:ascii="宋体" w:hAnsi="宋体" w:cs="宋体"/>
          <w:kern w:val="0"/>
          <w:sz w:val="24"/>
        </w:rPr>
      </w:pPr>
      <w:r>
        <w:rPr>
          <w:rFonts w:ascii="宋体" w:hAnsi="宋体" w:cs="宋体"/>
          <w:kern w:val="0"/>
          <w:sz w:val="24"/>
        </w:rPr>
        <w:t>2、会计师事务所出具的该典当行最近</w:t>
      </w:r>
      <w:r>
        <w:rPr>
          <w:rFonts w:hint="eastAsia" w:ascii="宋体" w:hAnsi="宋体" w:cs="宋体"/>
          <w:kern w:val="0"/>
          <w:sz w:val="24"/>
        </w:rPr>
        <w:t>两</w:t>
      </w:r>
      <w:r>
        <w:rPr>
          <w:rFonts w:ascii="宋体" w:hAnsi="宋体" w:cs="宋体"/>
          <w:kern w:val="0"/>
          <w:sz w:val="24"/>
        </w:rPr>
        <w:t>年的财务审计报告原件（包括资产负债表、损益表或利润表、现金流量表或财务状况变动表、会计报表及附属明细表等等，每页需加盖会计师事务所公章）；</w:t>
      </w:r>
    </w:p>
    <w:p>
      <w:pPr>
        <w:widowControl/>
        <w:spacing w:line="500" w:lineRule="exact"/>
        <w:ind w:firstLine="480" w:firstLineChars="200"/>
        <w:jc w:val="left"/>
        <w:rPr>
          <w:rFonts w:ascii="宋体" w:hAnsi="宋体" w:cs="宋体"/>
          <w:kern w:val="0"/>
          <w:sz w:val="24"/>
        </w:rPr>
      </w:pPr>
      <w:r>
        <w:rPr>
          <w:rFonts w:ascii="宋体" w:hAnsi="宋体" w:cs="宋体"/>
          <w:kern w:val="0"/>
          <w:sz w:val="24"/>
        </w:rPr>
        <w:t>3、会计师事务所出具的营运资金拨付证明（包括银行询证函复印件、进账单复印件等银行出具的出资证明，每页需加盖会计师事务所公章。出具拨付证明日期距申请材料报至市商务委的日期在3个月以内，资金应当保存在</w:t>
      </w:r>
      <w:r>
        <w:rPr>
          <w:rFonts w:hint="eastAsia" w:ascii="宋体" w:hAnsi="宋体" w:cs="宋体"/>
          <w:kern w:val="0"/>
          <w:sz w:val="24"/>
        </w:rPr>
        <w:t>申请人自主选择的</w:t>
      </w:r>
      <w:r>
        <w:rPr>
          <w:rFonts w:ascii="宋体" w:hAnsi="宋体" w:cs="宋体"/>
          <w:kern w:val="0"/>
          <w:sz w:val="24"/>
        </w:rPr>
        <w:t>银行的验资账户内，直至领取营业执照）；</w:t>
      </w:r>
    </w:p>
    <w:p>
      <w:pPr>
        <w:widowControl/>
        <w:spacing w:line="500" w:lineRule="exact"/>
        <w:ind w:firstLine="480" w:firstLineChars="200"/>
        <w:jc w:val="left"/>
        <w:rPr>
          <w:rFonts w:ascii="宋体" w:hAnsi="宋体" w:cs="宋体"/>
          <w:kern w:val="0"/>
          <w:sz w:val="24"/>
        </w:rPr>
      </w:pPr>
      <w:r>
        <w:rPr>
          <w:rFonts w:ascii="宋体" w:hAnsi="宋体" w:cs="宋体"/>
          <w:kern w:val="0"/>
          <w:sz w:val="24"/>
        </w:rPr>
        <w:t>4、档案所在地人事部门或流动人员人事档案管理机构出具的拟任分支机构负责人的简历；户籍所在地公安部门出具的拟任分支机构负责人无故意犯罪记录；</w:t>
      </w:r>
    </w:p>
    <w:p>
      <w:pPr>
        <w:widowControl/>
        <w:spacing w:line="500" w:lineRule="exact"/>
        <w:ind w:firstLine="480" w:firstLineChars="200"/>
        <w:jc w:val="left"/>
        <w:rPr>
          <w:rFonts w:ascii="宋体" w:hAnsi="宋体" w:cs="宋体"/>
          <w:kern w:val="0"/>
          <w:sz w:val="24"/>
        </w:rPr>
      </w:pPr>
      <w:r>
        <w:rPr>
          <w:rFonts w:ascii="宋体" w:hAnsi="宋体" w:cs="宋体"/>
          <w:kern w:val="0"/>
          <w:sz w:val="24"/>
        </w:rPr>
        <w:t>5、符合要求的营业场所的所有权或者使用权的有效证明文件（承租或者拨付使用期限在3年以上，产权证上载明商业用途，租赁合同上载明用于某典当行经营）；</w:t>
      </w:r>
    </w:p>
    <w:p>
      <w:pPr>
        <w:widowControl/>
        <w:spacing w:line="500" w:lineRule="exact"/>
        <w:ind w:firstLine="480" w:firstLineChars="200"/>
        <w:jc w:val="left"/>
        <w:rPr>
          <w:rFonts w:ascii="宋体" w:hAnsi="宋体" w:cs="宋体"/>
          <w:kern w:val="0"/>
          <w:sz w:val="24"/>
        </w:rPr>
      </w:pPr>
      <w:r>
        <w:rPr>
          <w:rFonts w:ascii="宋体" w:hAnsi="宋体" w:cs="宋体"/>
          <w:kern w:val="0"/>
          <w:sz w:val="24"/>
        </w:rPr>
        <w:t>6、工商行政管理机关核发的《企业名称预先核准通知书》，企业名称符合商务部规范要求（应为“上海XXX典当有限公司XX区分公司”</w:t>
      </w:r>
      <w:r>
        <w:rPr>
          <w:rFonts w:hint="eastAsia" w:ascii="宋体" w:hAnsi="宋体" w:cs="宋体"/>
          <w:kern w:val="0"/>
          <w:sz w:val="24"/>
        </w:rPr>
        <w:t>或</w:t>
      </w:r>
      <w:r>
        <w:rPr>
          <w:rFonts w:ascii="宋体" w:hAnsi="宋体" w:cs="宋体"/>
          <w:kern w:val="0"/>
          <w:sz w:val="24"/>
        </w:rPr>
        <w:t>“上海XXX典当有限公司XX区</w:t>
      </w:r>
      <w:r>
        <w:rPr>
          <w:rFonts w:hint="eastAsia" w:ascii="宋体" w:hAnsi="宋体" w:cs="宋体"/>
          <w:kern w:val="0"/>
          <w:sz w:val="24"/>
        </w:rPr>
        <w:t>第X</w:t>
      </w:r>
      <w:r>
        <w:rPr>
          <w:rFonts w:ascii="宋体" w:hAnsi="宋体" w:cs="宋体"/>
          <w:kern w:val="0"/>
          <w:sz w:val="24"/>
        </w:rPr>
        <w:t>分公司”）；</w:t>
      </w:r>
    </w:p>
    <w:p>
      <w:pPr>
        <w:widowControl/>
        <w:spacing w:line="500" w:lineRule="exact"/>
        <w:ind w:firstLine="480" w:firstLineChars="200"/>
        <w:jc w:val="left"/>
        <w:rPr>
          <w:rFonts w:ascii="宋体" w:hAnsi="宋体" w:cs="宋体"/>
          <w:kern w:val="0"/>
          <w:sz w:val="24"/>
        </w:rPr>
      </w:pPr>
      <w:r>
        <w:rPr>
          <w:rFonts w:ascii="宋体" w:hAnsi="宋体" w:cs="宋体"/>
          <w:kern w:val="0"/>
          <w:sz w:val="24"/>
        </w:rPr>
        <w:t>7、本</w:t>
      </w:r>
      <w:r>
        <w:rPr>
          <w:rFonts w:hint="eastAsia" w:ascii="宋体" w:hAnsi="宋体" w:cs="宋体"/>
          <w:kern w:val="0"/>
          <w:sz w:val="24"/>
        </w:rPr>
        <w:t>区</w:t>
      </w:r>
      <w:r>
        <w:rPr>
          <w:rFonts w:ascii="宋体" w:hAnsi="宋体" w:cs="宋体"/>
          <w:kern w:val="0"/>
          <w:sz w:val="24"/>
        </w:rPr>
        <w:t>暂不受理其他省市典当行在沪开设分支机构的申请，待商务部另行制定有关跨省市异地监管办法后再按规定开展受理。</w:t>
      </w:r>
    </w:p>
    <w:p>
      <w:r>
        <w:rPr>
          <w:rFonts w:ascii="宋体" w:hAnsi="宋体" w:cs="宋体"/>
          <w:kern w:val="0"/>
          <w:sz w:val="24"/>
        </w:rPr>
        <w:t>申请人应将以上材料按顺序用A4纸装订成册</w:t>
      </w:r>
      <w:r>
        <w:rPr>
          <w:rFonts w:hint="eastAsia" w:ascii="宋体" w:hAnsi="宋体" w:cs="宋体"/>
          <w:kern w:val="0"/>
          <w:sz w:val="24"/>
        </w:rPr>
        <w:t>并</w:t>
      </w:r>
      <w:r>
        <w:rPr>
          <w:rFonts w:ascii="宋体" w:hAnsi="宋体" w:cs="宋体"/>
          <w:kern w:val="0"/>
          <w:sz w:val="24"/>
        </w:rPr>
        <w:t>附目录</w:t>
      </w:r>
      <w:r>
        <w:rPr>
          <w:rFonts w:hint="eastAsia" w:ascii="宋体" w:hAnsi="宋体" w:cs="宋体"/>
          <w:kern w:val="0"/>
          <w:sz w:val="24"/>
        </w:rPr>
        <w:t>。</w:t>
      </w:r>
      <w:r>
        <w:rPr>
          <w:rFonts w:ascii="宋体" w:hAnsi="宋体" w:cs="宋体"/>
          <w:kern w:val="0"/>
          <w:sz w:val="24"/>
        </w:rPr>
        <w:br w:type="textWrapping" w:clear="all"/>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6243E"/>
    <w:rsid w:val="4186243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2017-02-07T06:22:00Z</dcterms:created>
  <dc:creator>张佳文</dc:creator>
  <cp:lastModifiedBy>张佳文</cp:lastModifiedBy>
  <dcterms:modified xsi:type="dcterms:W3CDTF">2017-02-07T06:22:23Z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